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74A" w:rsidRPr="0040674A" w:rsidRDefault="0040674A" w:rsidP="0040674A">
      <w:pPr>
        <w:spacing w:before="100" w:beforeAutospacing="1" w:after="100" w:afterAutospacing="1" w:line="240" w:lineRule="auto"/>
        <w:outlineLvl w:val="0"/>
        <w:rPr>
          <w:rFonts w:ascii="Helvetica" w:eastAsia="Times New Roman" w:hAnsi="Helvetica" w:cs="Times New Roman"/>
          <w:b/>
          <w:bCs/>
          <w:color w:val="161616"/>
          <w:kern w:val="36"/>
          <w:sz w:val="48"/>
          <w:szCs w:val="48"/>
          <w:lang w:eastAsia="ru-RU"/>
        </w:rPr>
      </w:pPr>
      <w:r w:rsidRPr="0040674A">
        <w:rPr>
          <w:rFonts w:ascii="Helvetica" w:eastAsia="Times New Roman" w:hAnsi="Helvetica" w:cs="Times New Roman"/>
          <w:b/>
          <w:bCs/>
          <w:color w:val="161616"/>
          <w:kern w:val="36"/>
          <w:sz w:val="48"/>
          <w:szCs w:val="48"/>
          <w:lang w:eastAsia="ru-RU"/>
        </w:rPr>
        <w:t>"</w:t>
      </w:r>
      <w:r w:rsidRPr="0040674A">
        <w:rPr>
          <w:rFonts w:ascii="Arial" w:eastAsia="Times New Roman" w:hAnsi="Arial" w:cs="Arial"/>
          <w:b/>
          <w:bCs/>
          <w:color w:val="161616"/>
          <w:kern w:val="36"/>
          <w:sz w:val="48"/>
          <w:szCs w:val="48"/>
          <w:lang w:eastAsia="ru-RU"/>
        </w:rPr>
        <w:t>Пушкинская</w:t>
      </w:r>
      <w:r w:rsidRPr="0040674A">
        <w:rPr>
          <w:rFonts w:ascii="Helvetica" w:eastAsia="Times New Roman" w:hAnsi="Helvetica" w:cs="Times New Roman"/>
          <w:b/>
          <w:bCs/>
          <w:color w:val="161616"/>
          <w:kern w:val="36"/>
          <w:sz w:val="48"/>
          <w:szCs w:val="48"/>
          <w:lang w:eastAsia="ru-RU"/>
        </w:rPr>
        <w:t xml:space="preserve"> </w:t>
      </w:r>
      <w:r w:rsidRPr="0040674A">
        <w:rPr>
          <w:rFonts w:ascii="Arial" w:eastAsia="Times New Roman" w:hAnsi="Arial" w:cs="Arial"/>
          <w:b/>
          <w:bCs/>
          <w:color w:val="161616"/>
          <w:kern w:val="36"/>
          <w:sz w:val="48"/>
          <w:szCs w:val="48"/>
          <w:lang w:eastAsia="ru-RU"/>
        </w:rPr>
        <w:t>карта</w:t>
      </w:r>
      <w:r w:rsidRPr="0040674A">
        <w:rPr>
          <w:rFonts w:ascii="Helvetica" w:eastAsia="Times New Roman" w:hAnsi="Helvetica" w:cs="Times New Roman"/>
          <w:b/>
          <w:bCs/>
          <w:color w:val="161616"/>
          <w:kern w:val="36"/>
          <w:sz w:val="48"/>
          <w:szCs w:val="48"/>
          <w:lang w:eastAsia="ru-RU"/>
        </w:rPr>
        <w:t xml:space="preserve">" </w:t>
      </w:r>
      <w:r w:rsidRPr="0040674A">
        <w:rPr>
          <w:rFonts w:ascii="Arial" w:eastAsia="Times New Roman" w:hAnsi="Arial" w:cs="Arial"/>
          <w:b/>
          <w:bCs/>
          <w:color w:val="161616"/>
          <w:kern w:val="36"/>
          <w:sz w:val="48"/>
          <w:szCs w:val="48"/>
          <w:lang w:eastAsia="ru-RU"/>
        </w:rPr>
        <w:t>переходит</w:t>
      </w:r>
      <w:r w:rsidRPr="0040674A">
        <w:rPr>
          <w:rFonts w:ascii="Helvetica" w:eastAsia="Times New Roman" w:hAnsi="Helvetica" w:cs="Times New Roman"/>
          <w:b/>
          <w:bCs/>
          <w:color w:val="161616"/>
          <w:kern w:val="36"/>
          <w:sz w:val="48"/>
          <w:szCs w:val="48"/>
          <w:lang w:eastAsia="ru-RU"/>
        </w:rPr>
        <w:t xml:space="preserve"> </w:t>
      </w:r>
      <w:r w:rsidRPr="0040674A">
        <w:rPr>
          <w:rFonts w:ascii="Arial" w:eastAsia="Times New Roman" w:hAnsi="Arial" w:cs="Arial"/>
          <w:b/>
          <w:bCs/>
          <w:color w:val="161616"/>
          <w:kern w:val="36"/>
          <w:sz w:val="48"/>
          <w:szCs w:val="48"/>
          <w:lang w:eastAsia="ru-RU"/>
        </w:rPr>
        <w:t>на</w:t>
      </w:r>
      <w:r w:rsidRPr="0040674A">
        <w:rPr>
          <w:rFonts w:ascii="Helvetica" w:eastAsia="Times New Roman" w:hAnsi="Helvetica" w:cs="Times New Roman"/>
          <w:b/>
          <w:bCs/>
          <w:color w:val="161616"/>
          <w:kern w:val="36"/>
          <w:sz w:val="48"/>
          <w:szCs w:val="48"/>
          <w:lang w:eastAsia="ru-RU"/>
        </w:rPr>
        <w:t xml:space="preserve"> </w:t>
      </w:r>
      <w:r w:rsidRPr="0040674A">
        <w:rPr>
          <w:rFonts w:ascii="Arial" w:eastAsia="Times New Roman" w:hAnsi="Arial" w:cs="Arial"/>
          <w:b/>
          <w:bCs/>
          <w:color w:val="161616"/>
          <w:kern w:val="36"/>
          <w:sz w:val="48"/>
          <w:szCs w:val="48"/>
          <w:lang w:eastAsia="ru-RU"/>
        </w:rPr>
        <w:t>обслуживание</w:t>
      </w:r>
      <w:r w:rsidRPr="0040674A">
        <w:rPr>
          <w:rFonts w:ascii="Helvetica" w:eastAsia="Times New Roman" w:hAnsi="Helvetica" w:cs="Times New Roman"/>
          <w:b/>
          <w:bCs/>
          <w:color w:val="161616"/>
          <w:kern w:val="36"/>
          <w:sz w:val="48"/>
          <w:szCs w:val="48"/>
          <w:lang w:eastAsia="ru-RU"/>
        </w:rPr>
        <w:t xml:space="preserve"> </w:t>
      </w:r>
      <w:r w:rsidRPr="0040674A">
        <w:rPr>
          <w:rFonts w:ascii="Arial" w:eastAsia="Times New Roman" w:hAnsi="Arial" w:cs="Arial"/>
          <w:b/>
          <w:bCs/>
          <w:color w:val="161616"/>
          <w:kern w:val="36"/>
          <w:sz w:val="48"/>
          <w:szCs w:val="48"/>
          <w:lang w:eastAsia="ru-RU"/>
        </w:rPr>
        <w:t>в</w:t>
      </w:r>
      <w:r w:rsidRPr="0040674A">
        <w:rPr>
          <w:rFonts w:ascii="Helvetica" w:eastAsia="Times New Roman" w:hAnsi="Helvetica" w:cs="Times New Roman"/>
          <w:b/>
          <w:bCs/>
          <w:color w:val="161616"/>
          <w:kern w:val="36"/>
          <w:sz w:val="48"/>
          <w:szCs w:val="48"/>
          <w:lang w:eastAsia="ru-RU"/>
        </w:rPr>
        <w:t xml:space="preserve"> </w:t>
      </w:r>
      <w:r w:rsidRPr="0040674A">
        <w:rPr>
          <w:rFonts w:ascii="Arial" w:eastAsia="Times New Roman" w:hAnsi="Arial" w:cs="Arial"/>
          <w:b/>
          <w:bCs/>
          <w:color w:val="161616"/>
          <w:kern w:val="36"/>
          <w:sz w:val="48"/>
          <w:szCs w:val="48"/>
          <w:lang w:eastAsia="ru-RU"/>
        </w:rPr>
        <w:t>ВТБ</w:t>
      </w:r>
    </w:p>
    <w:p w:rsidR="0040674A" w:rsidRPr="0040674A" w:rsidRDefault="0040674A" w:rsidP="004067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70525" cy="3133090"/>
            <wp:effectExtent l="0" t="0" r="0" b="0"/>
            <wp:docPr id="1" name="Рисунок 1" descr="pushkinsk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shkinskay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525" cy="313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br/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Внимание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!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С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1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января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2026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года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ВТБ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становится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банком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-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оператором</w:t>
      </w:r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 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государственной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программы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«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Пушкинская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карта</w:t>
      </w:r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»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.</w:t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Что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это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значит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?</w:t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1.    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Пушкинская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карта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,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выпущенная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АО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«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Почта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Банк</w:t>
      </w:r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»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,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будет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действовать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до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15:00 31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декабря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2025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года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.</w:t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2.    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Важно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!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С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15:00 31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декабря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2025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года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15:00 1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января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2026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года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proofErr w:type="gramStart"/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—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т</w:t>
      </w:r>
      <w:proofErr w:type="gramEnd"/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ехническое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окно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: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операции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картам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будут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недоступны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.</w:t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3.    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С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15:00 1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января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2026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года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ВТБ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начнет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выпускать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и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обслуживать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Пушкинские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карты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.</w:t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4.     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Тарифы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и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условия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обслуживания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карты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сохраняются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без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изменений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.</w:t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Что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нужно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сделать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?</w:t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1.    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Для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сохранения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доступа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к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программе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клиентам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нужно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подать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заявление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на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выпуск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виртуальной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Пушкинской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карты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в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ВТБ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.</w:t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2.    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Подать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заявление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можно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уже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сейчас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и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до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28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декабря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2025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года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включительно</w:t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Как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подать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заявление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?</w:t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Подать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заявление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на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proofErr w:type="spellStart"/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перевыпуск</w:t>
      </w:r>
      <w:proofErr w:type="spellEnd"/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карты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возможно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двумя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способами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.</w:t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В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приложении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«</w:t>
      </w:r>
      <w:proofErr w:type="spellStart"/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Госуслуги</w:t>
      </w:r>
      <w:proofErr w:type="spellEnd"/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Культура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»</w:t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•       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перейти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в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мобильное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приложение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«</w:t>
      </w:r>
      <w:proofErr w:type="spellStart"/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Госуслуги</w:t>
      </w:r>
      <w:proofErr w:type="spellEnd"/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Культура</w:t>
      </w:r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»</w:t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lastRenderedPageBreak/>
        <w:t>•       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нажать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«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Подать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заявление</w:t>
      </w:r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»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и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подтвердить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выпуск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карты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ВТБ</w:t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В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личном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кабинете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мобильного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приложения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или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интернет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-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банка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АО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«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Почта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Банк</w:t>
      </w:r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»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(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Если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уже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есть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Пушкинская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карта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!):</w:t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•       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Найти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proofErr w:type="spellStart"/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сторис</w:t>
      </w:r>
      <w:proofErr w:type="spellEnd"/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или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баннер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с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Пушкинской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картой</w:t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•       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Нажать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«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Подать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заявление</w:t>
      </w:r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»</w:t>
      </w:r>
    </w:p>
    <w:p w:rsidR="0040674A" w:rsidRPr="0040674A" w:rsidRDefault="0040674A" w:rsidP="0040674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</w:pP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Подробная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информация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сроках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и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порядке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proofErr w:type="spellStart"/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перевыпуска</w:t>
      </w:r>
      <w:proofErr w:type="spellEnd"/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«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Пушкинской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карты</w:t>
      </w:r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»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размещена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по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 xml:space="preserve"> </w:t>
      </w:r>
      <w:r w:rsidRPr="0040674A">
        <w:rPr>
          <w:rFonts w:ascii="Arial" w:eastAsia="Times New Roman" w:hAnsi="Arial" w:cs="Arial"/>
          <w:color w:val="161616"/>
          <w:sz w:val="21"/>
          <w:szCs w:val="21"/>
          <w:lang w:eastAsia="ru-RU"/>
        </w:rPr>
        <w:t>ссылке</w:t>
      </w:r>
      <w:r w:rsidRPr="0040674A">
        <w:rPr>
          <w:rFonts w:ascii="Helvetica" w:eastAsia="Times New Roman" w:hAnsi="Helvetica" w:cs="Times New Roman"/>
          <w:color w:val="161616"/>
          <w:sz w:val="21"/>
          <w:szCs w:val="21"/>
          <w:lang w:eastAsia="ru-RU"/>
        </w:rPr>
        <w:t>:</w:t>
      </w:r>
      <w:r w:rsidRPr="0040674A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 </w:t>
      </w:r>
      <w:hyperlink r:id="rId6" w:history="1">
        <w:r w:rsidRPr="0040674A">
          <w:rPr>
            <w:rFonts w:ascii="Helvetica" w:eastAsia="Times New Roman" w:hAnsi="Helvetica" w:cs="Times New Roman"/>
            <w:color w:val="0000FF"/>
            <w:sz w:val="21"/>
            <w:szCs w:val="21"/>
            <w:u w:val="single"/>
            <w:lang w:eastAsia="ru-RU"/>
          </w:rPr>
          <w:t>https://www.pochtabank.ru/service/debetcards/pushkinskaya_karta/news</w:t>
        </w:r>
      </w:hyperlink>
    </w:p>
    <w:p w:rsidR="00546A61" w:rsidRDefault="00546A61">
      <w:bookmarkStart w:id="0" w:name="_GoBack"/>
      <w:bookmarkEnd w:id="0"/>
    </w:p>
    <w:sectPr w:rsidR="00546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4DA"/>
    <w:rsid w:val="0040674A"/>
    <w:rsid w:val="00546A61"/>
    <w:rsid w:val="00A6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67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67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06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674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6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67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67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67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06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674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6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67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0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pochtabank.ru/service/debetcards/pushkinskaya_karta/new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</dc:creator>
  <cp:keywords/>
  <dc:description/>
  <cp:lastModifiedBy>22</cp:lastModifiedBy>
  <cp:revision>2</cp:revision>
  <dcterms:created xsi:type="dcterms:W3CDTF">2025-12-26T05:54:00Z</dcterms:created>
  <dcterms:modified xsi:type="dcterms:W3CDTF">2025-12-26T05:54:00Z</dcterms:modified>
</cp:coreProperties>
</file>